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E2B6B" w:rsidRPr="00BE2B6B" w:rsidRDefault="00BE2B6B" w:rsidP="00BE2B6B">
      <w:pPr>
        <w:pStyle w:val="a3"/>
        <w:jc w:val="center"/>
        <w:rPr>
          <w:color w:val="C00000"/>
          <w:sz w:val="32"/>
          <w:szCs w:val="32"/>
        </w:rPr>
      </w:pPr>
      <w:r w:rsidRPr="00BE2B6B">
        <w:rPr>
          <w:rStyle w:val="a4"/>
          <w:color w:val="C00000"/>
          <w:sz w:val="32"/>
          <w:szCs w:val="32"/>
        </w:rPr>
        <w:t>Консультация для родителей</w:t>
      </w:r>
    </w:p>
    <w:p w:rsidR="00BE2B6B" w:rsidRDefault="00BE2B6B" w:rsidP="00BE2B6B">
      <w:pPr>
        <w:pStyle w:val="a3"/>
      </w:pPr>
      <w:r w:rsidRPr="00BE2B6B">
        <w:rPr>
          <w:rStyle w:val="a4"/>
          <w:color w:val="C00000"/>
          <w:sz w:val="32"/>
          <w:szCs w:val="32"/>
        </w:rPr>
        <w:t>Формирование интереса у детей к людям разных профессий</w:t>
      </w:r>
      <w:r>
        <w:br/>
        <w:t> </w:t>
      </w:r>
    </w:p>
    <w:p w:rsidR="00BE2B6B" w:rsidRPr="00BE2B6B" w:rsidRDefault="00BE2B6B" w:rsidP="00BE2B6B">
      <w:pPr>
        <w:pStyle w:val="a3"/>
        <w:rPr>
          <w:sz w:val="32"/>
          <w:szCs w:val="32"/>
        </w:rPr>
      </w:pPr>
      <w:r w:rsidRPr="00BE2B6B">
        <w:rPr>
          <w:sz w:val="32"/>
          <w:szCs w:val="32"/>
        </w:rPr>
        <w:t>Тема выбора будущей профессии начинает обсуждаться с раннего детства. Вряд ли вы найдете детское пособие, в котором этот вопрос будет обойден стороной. Более того, ознакомление детей с профессиями – обязательный аспект государственных образовательных стандартов. И беседы с малышом о профессиях должны быть увлекательными и наглядными.</w:t>
      </w:r>
    </w:p>
    <w:p w:rsidR="00BE2B6B" w:rsidRPr="00BE2B6B" w:rsidRDefault="00BE2B6B" w:rsidP="00BE2B6B">
      <w:pPr>
        <w:pStyle w:val="a3"/>
        <w:rPr>
          <w:sz w:val="32"/>
          <w:szCs w:val="32"/>
        </w:rPr>
      </w:pPr>
      <w:r w:rsidRPr="00BE2B6B">
        <w:rPr>
          <w:sz w:val="32"/>
          <w:szCs w:val="32"/>
        </w:rPr>
        <w:t>Знакомство с профессиями по дороге в детский сад или на прогулке</w:t>
      </w:r>
    </w:p>
    <w:p w:rsidR="00BE2B6B" w:rsidRPr="00BE2B6B" w:rsidRDefault="00BE2B6B" w:rsidP="00BE2B6B">
      <w:pPr>
        <w:pStyle w:val="a3"/>
        <w:rPr>
          <w:sz w:val="32"/>
          <w:szCs w:val="32"/>
        </w:rPr>
      </w:pPr>
      <w:r w:rsidRPr="00BE2B6B">
        <w:rPr>
          <w:sz w:val="32"/>
          <w:szCs w:val="32"/>
        </w:rPr>
        <w:t>Конечно, эта тема неоднократно будет обсуждаться на занятиях в детском саду, но повторить пройденное никогда не помешает. Методика беседы на прогулке очень проста: обращайте внимание на всех людей, занятых делом, и называйте ребенку их профессии.</w:t>
      </w:r>
    </w:p>
    <w:p w:rsidR="00BE2B6B" w:rsidRPr="00BE2B6B" w:rsidRDefault="00BE2B6B" w:rsidP="00BE2B6B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C00000"/>
          <w:sz w:val="32"/>
          <w:szCs w:val="32"/>
        </w:rPr>
      </w:pPr>
      <w:r w:rsidRPr="00BE2B6B">
        <w:rPr>
          <w:rFonts w:ascii="Times New Roman" w:eastAsia="Times New Roman" w:hAnsi="Times New Roman" w:cs="Times New Roman"/>
          <w:color w:val="C00000"/>
          <w:sz w:val="32"/>
          <w:szCs w:val="32"/>
        </w:rPr>
        <w:t>Формирование интереса у детей 4-го года жизни к людям разных профессий</w:t>
      </w:r>
    </w:p>
    <w:tbl>
      <w:tblPr>
        <w:tblW w:w="5000" w:type="pct"/>
        <w:tblCellSpacing w:w="0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1884"/>
        <w:gridCol w:w="7529"/>
      </w:tblGrid>
      <w:tr w:rsidR="00BE2B6B" w:rsidRPr="00BE2B6B" w:rsidTr="00BE2B6B">
        <w:trPr>
          <w:tblCellSpacing w:w="0" w:type="dxa"/>
        </w:trPr>
        <w:tc>
          <w:tcPr>
            <w:tcW w:w="1001" w:type="pct"/>
            <w:tcBorders>
              <w:top w:val="single" w:sz="6" w:space="0" w:color="464646"/>
              <w:left w:val="single" w:sz="6" w:space="0" w:color="464646"/>
              <w:bottom w:val="single" w:sz="6" w:space="0" w:color="464646"/>
              <w:right w:val="single" w:sz="6" w:space="0" w:color="464646"/>
            </w:tcBorders>
            <w:tcMar>
              <w:top w:w="14" w:type="dxa"/>
              <w:left w:w="14" w:type="dxa"/>
              <w:bottom w:w="14" w:type="dxa"/>
              <w:right w:w="14" w:type="dxa"/>
            </w:tcMar>
            <w:hideMark/>
          </w:tcPr>
          <w:p w:rsidR="00BE2B6B" w:rsidRPr="00BE2B6B" w:rsidRDefault="00BE2B6B" w:rsidP="00BE2B6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E2B6B">
              <w:rPr>
                <w:rFonts w:ascii="Times New Roman" w:eastAsia="Times New Roman" w:hAnsi="Times New Roman" w:cs="Times New Roman"/>
                <w:sz w:val="28"/>
                <w:szCs w:val="28"/>
              </w:rPr>
              <w:t>Игра «Кто, где работает?»</w:t>
            </w:r>
          </w:p>
        </w:tc>
        <w:tc>
          <w:tcPr>
            <w:tcW w:w="3999" w:type="pct"/>
            <w:tcBorders>
              <w:top w:val="single" w:sz="6" w:space="0" w:color="464646"/>
              <w:left w:val="single" w:sz="6" w:space="0" w:color="464646"/>
              <w:bottom w:val="single" w:sz="6" w:space="0" w:color="464646"/>
              <w:right w:val="single" w:sz="6" w:space="0" w:color="464646"/>
            </w:tcBorders>
            <w:tcMar>
              <w:top w:w="14" w:type="dxa"/>
              <w:left w:w="14" w:type="dxa"/>
              <w:bottom w:w="14" w:type="dxa"/>
              <w:right w:w="14" w:type="dxa"/>
            </w:tcMar>
            <w:hideMark/>
          </w:tcPr>
          <w:p w:rsidR="00BE2B6B" w:rsidRPr="00BE2B6B" w:rsidRDefault="00BE2B6B" w:rsidP="00BE2B6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E2B6B">
              <w:rPr>
                <w:rFonts w:ascii="Times New Roman" w:eastAsia="Times New Roman" w:hAnsi="Times New Roman" w:cs="Times New Roman"/>
                <w:sz w:val="28"/>
                <w:szCs w:val="28"/>
              </w:rPr>
              <w:t>Спросите у ребенка: кто работает в магазине. .. , в детском саде. .. , в больнице. .. , в парикмахерской. .. Например: в детском саде работают воспитатели, помощники воспитателей, повара, медсестра, заведующая. Загадайте загадки: «У меня немало дел, если кто-то заболел. Всех я вылечу друзья! Отгадайте, кто же я?», «Каждый день сажусь в кабину, завожу мотор машины, еду в дальние края. Отгадайте, кто же я?», «Ножницы, шампунь, расческа, всем я сделаю прически. Стригу и взрослых, и детей. Отгадай меня скорей!».</w:t>
            </w:r>
          </w:p>
        </w:tc>
      </w:tr>
      <w:tr w:rsidR="00BE2B6B" w:rsidRPr="00BE2B6B" w:rsidTr="00BE2B6B">
        <w:trPr>
          <w:tblCellSpacing w:w="0" w:type="dxa"/>
        </w:trPr>
        <w:tc>
          <w:tcPr>
            <w:tcW w:w="1001" w:type="pct"/>
            <w:tcBorders>
              <w:top w:val="single" w:sz="6" w:space="0" w:color="464646"/>
              <w:left w:val="single" w:sz="6" w:space="0" w:color="464646"/>
              <w:bottom w:val="single" w:sz="6" w:space="0" w:color="464646"/>
              <w:right w:val="single" w:sz="6" w:space="0" w:color="464646"/>
            </w:tcBorders>
            <w:tcMar>
              <w:top w:w="14" w:type="dxa"/>
              <w:left w:w="14" w:type="dxa"/>
              <w:bottom w:w="14" w:type="dxa"/>
              <w:right w:w="14" w:type="dxa"/>
            </w:tcMar>
            <w:hideMark/>
          </w:tcPr>
          <w:p w:rsidR="00BE2B6B" w:rsidRPr="00BE2B6B" w:rsidRDefault="00BE2B6B" w:rsidP="00BE2B6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E2B6B">
              <w:rPr>
                <w:rFonts w:ascii="Times New Roman" w:eastAsia="Times New Roman" w:hAnsi="Times New Roman" w:cs="Times New Roman"/>
                <w:sz w:val="28"/>
                <w:szCs w:val="28"/>
              </w:rPr>
              <w:t>Игра «Кому это нужно?»</w:t>
            </w:r>
          </w:p>
        </w:tc>
        <w:tc>
          <w:tcPr>
            <w:tcW w:w="3999" w:type="pct"/>
            <w:tcBorders>
              <w:top w:val="single" w:sz="6" w:space="0" w:color="464646"/>
              <w:left w:val="single" w:sz="6" w:space="0" w:color="464646"/>
              <w:bottom w:val="single" w:sz="6" w:space="0" w:color="464646"/>
              <w:right w:val="single" w:sz="6" w:space="0" w:color="464646"/>
            </w:tcBorders>
            <w:tcMar>
              <w:top w:w="14" w:type="dxa"/>
              <w:left w:w="14" w:type="dxa"/>
              <w:bottom w:w="14" w:type="dxa"/>
              <w:right w:w="14" w:type="dxa"/>
            </w:tcMar>
            <w:hideMark/>
          </w:tcPr>
          <w:p w:rsidR="00BE2B6B" w:rsidRPr="00BE2B6B" w:rsidRDefault="00BE2B6B" w:rsidP="00BE2B6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E2B6B">
              <w:rPr>
                <w:rFonts w:ascii="Times New Roman" w:eastAsia="Times New Roman" w:hAnsi="Times New Roman" w:cs="Times New Roman"/>
                <w:sz w:val="28"/>
                <w:szCs w:val="28"/>
              </w:rPr>
              <w:t>Покажите ребенку различные предметы </w:t>
            </w:r>
            <w:r w:rsidRPr="00BE2B6B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</w:rPr>
              <w:t>(пылесос, шприц, кастрюля, ведро)</w:t>
            </w:r>
            <w:r w:rsidRPr="00BE2B6B">
              <w:rPr>
                <w:rFonts w:ascii="Times New Roman" w:eastAsia="Times New Roman" w:hAnsi="Times New Roman" w:cs="Times New Roman"/>
                <w:sz w:val="28"/>
                <w:szCs w:val="28"/>
              </w:rPr>
              <w:t>. Предложите назвать их и рассказать, когда они используются и с какой целью. Например: это половник, он нужен повару, чтобы разливать суп и компот. Или: нож, доска, кастрюля - нужны повару, чтобы приготовить еду.</w:t>
            </w:r>
          </w:p>
        </w:tc>
      </w:tr>
      <w:tr w:rsidR="00BE2B6B" w:rsidRPr="00BE2B6B" w:rsidTr="00BE2B6B">
        <w:trPr>
          <w:tblCellSpacing w:w="0" w:type="dxa"/>
        </w:trPr>
        <w:tc>
          <w:tcPr>
            <w:tcW w:w="1001" w:type="pct"/>
            <w:tcBorders>
              <w:top w:val="single" w:sz="6" w:space="0" w:color="464646"/>
              <w:left w:val="single" w:sz="6" w:space="0" w:color="464646"/>
              <w:bottom w:val="single" w:sz="6" w:space="0" w:color="464646"/>
              <w:right w:val="single" w:sz="6" w:space="0" w:color="464646"/>
            </w:tcBorders>
            <w:tcMar>
              <w:top w:w="14" w:type="dxa"/>
              <w:left w:w="14" w:type="dxa"/>
              <w:bottom w:w="14" w:type="dxa"/>
              <w:right w:w="14" w:type="dxa"/>
            </w:tcMar>
            <w:hideMark/>
          </w:tcPr>
          <w:p w:rsidR="00BE2B6B" w:rsidRPr="00BE2B6B" w:rsidRDefault="00BE2B6B" w:rsidP="00BE2B6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E2B6B">
              <w:rPr>
                <w:rFonts w:ascii="Times New Roman" w:eastAsia="Times New Roman" w:hAnsi="Times New Roman" w:cs="Times New Roman"/>
                <w:sz w:val="28"/>
                <w:szCs w:val="28"/>
              </w:rPr>
              <w:t>Игра «Кто что делает?»</w:t>
            </w:r>
          </w:p>
        </w:tc>
        <w:tc>
          <w:tcPr>
            <w:tcW w:w="3999" w:type="pct"/>
            <w:tcBorders>
              <w:top w:val="single" w:sz="6" w:space="0" w:color="464646"/>
              <w:left w:val="single" w:sz="6" w:space="0" w:color="464646"/>
              <w:bottom w:val="single" w:sz="6" w:space="0" w:color="464646"/>
              <w:right w:val="single" w:sz="6" w:space="0" w:color="464646"/>
            </w:tcBorders>
            <w:tcMar>
              <w:top w:w="14" w:type="dxa"/>
              <w:left w:w="14" w:type="dxa"/>
              <w:bottom w:w="14" w:type="dxa"/>
              <w:right w:w="14" w:type="dxa"/>
            </w:tcMar>
            <w:hideMark/>
          </w:tcPr>
          <w:p w:rsidR="00BE2B6B" w:rsidRPr="00BE2B6B" w:rsidRDefault="00BE2B6B" w:rsidP="00BE2B6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E2B6B">
              <w:rPr>
                <w:rFonts w:ascii="Times New Roman" w:eastAsia="Times New Roman" w:hAnsi="Times New Roman" w:cs="Times New Roman"/>
                <w:sz w:val="28"/>
                <w:szCs w:val="28"/>
              </w:rPr>
              <w:t>Спросите у ребенка: что делает повар. .. , врач. .. , помощник воспитателя. .. , водитель. .. , парикмахер и др. Предложите ребенку показать задуманное действие человека какой-либо профессии, а Вы, в свою очередь, попробуйте отгадать. Можно посоревноваться: кто больше назовет действий </w:t>
            </w:r>
            <w:r w:rsidRPr="00BE2B6B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</w:rPr>
              <w:t>(повар - режет, жарит, печет, варит, готовит и др.)</w:t>
            </w:r>
          </w:p>
        </w:tc>
      </w:tr>
      <w:tr w:rsidR="00BE2B6B" w:rsidRPr="00BE2B6B" w:rsidTr="00BE2B6B">
        <w:trPr>
          <w:tblCellSpacing w:w="0" w:type="dxa"/>
        </w:trPr>
        <w:tc>
          <w:tcPr>
            <w:tcW w:w="1001" w:type="pct"/>
            <w:tcBorders>
              <w:top w:val="single" w:sz="6" w:space="0" w:color="464646"/>
              <w:left w:val="single" w:sz="6" w:space="0" w:color="464646"/>
              <w:bottom w:val="single" w:sz="6" w:space="0" w:color="464646"/>
              <w:right w:val="single" w:sz="6" w:space="0" w:color="464646"/>
            </w:tcBorders>
            <w:tcMar>
              <w:top w:w="14" w:type="dxa"/>
              <w:left w:w="14" w:type="dxa"/>
              <w:bottom w:w="14" w:type="dxa"/>
              <w:right w:w="14" w:type="dxa"/>
            </w:tcMar>
            <w:hideMark/>
          </w:tcPr>
          <w:p w:rsidR="00BE2B6B" w:rsidRPr="00BE2B6B" w:rsidRDefault="00BE2B6B" w:rsidP="00BE2B6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E2B6B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Игра «Исправь ошибки»</w:t>
            </w:r>
          </w:p>
        </w:tc>
        <w:tc>
          <w:tcPr>
            <w:tcW w:w="3999" w:type="pct"/>
            <w:tcBorders>
              <w:top w:val="single" w:sz="6" w:space="0" w:color="464646"/>
              <w:left w:val="single" w:sz="6" w:space="0" w:color="464646"/>
              <w:bottom w:val="single" w:sz="6" w:space="0" w:color="464646"/>
              <w:right w:val="single" w:sz="6" w:space="0" w:color="464646"/>
            </w:tcBorders>
            <w:tcMar>
              <w:top w:w="14" w:type="dxa"/>
              <w:left w:w="14" w:type="dxa"/>
              <w:bottom w:w="14" w:type="dxa"/>
              <w:right w:w="14" w:type="dxa"/>
            </w:tcMar>
            <w:hideMark/>
          </w:tcPr>
          <w:p w:rsidR="00BE2B6B" w:rsidRPr="00BE2B6B" w:rsidRDefault="00BE2B6B" w:rsidP="00BE2B6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E2B6B">
              <w:rPr>
                <w:rFonts w:ascii="Times New Roman" w:eastAsia="Times New Roman" w:hAnsi="Times New Roman" w:cs="Times New Roman"/>
                <w:sz w:val="28"/>
                <w:szCs w:val="28"/>
              </w:rPr>
              <w:t>Предложите ребенку послушать, заметить и исправить ошибки. Например: врач готовит вкусный обед, воспитатель лечит людей, повар делает уколы. Что не так? Ребенок исправляет и говорит правильный ответ.</w:t>
            </w:r>
          </w:p>
        </w:tc>
      </w:tr>
      <w:tr w:rsidR="00BE2B6B" w:rsidRPr="00BE2B6B" w:rsidTr="00BE2B6B">
        <w:trPr>
          <w:tblCellSpacing w:w="0" w:type="dxa"/>
        </w:trPr>
        <w:tc>
          <w:tcPr>
            <w:tcW w:w="1001" w:type="pct"/>
            <w:tcBorders>
              <w:top w:val="single" w:sz="6" w:space="0" w:color="464646"/>
              <w:left w:val="single" w:sz="6" w:space="0" w:color="464646"/>
              <w:bottom w:val="single" w:sz="6" w:space="0" w:color="464646"/>
              <w:right w:val="single" w:sz="6" w:space="0" w:color="464646"/>
            </w:tcBorders>
            <w:tcMar>
              <w:top w:w="14" w:type="dxa"/>
              <w:left w:w="14" w:type="dxa"/>
              <w:bottom w:w="14" w:type="dxa"/>
              <w:right w:w="14" w:type="dxa"/>
            </w:tcMar>
            <w:hideMark/>
          </w:tcPr>
          <w:p w:rsidR="00BE2B6B" w:rsidRPr="00BE2B6B" w:rsidRDefault="00BE2B6B" w:rsidP="00BE2B6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E2B6B">
              <w:rPr>
                <w:rFonts w:ascii="Times New Roman" w:eastAsia="Times New Roman" w:hAnsi="Times New Roman" w:cs="Times New Roman"/>
                <w:sz w:val="28"/>
                <w:szCs w:val="28"/>
              </w:rPr>
              <w:t>Игра «Четвертый лишний»</w:t>
            </w:r>
          </w:p>
        </w:tc>
        <w:tc>
          <w:tcPr>
            <w:tcW w:w="3999" w:type="pct"/>
            <w:tcBorders>
              <w:top w:val="single" w:sz="6" w:space="0" w:color="464646"/>
              <w:left w:val="single" w:sz="6" w:space="0" w:color="464646"/>
              <w:bottom w:val="single" w:sz="6" w:space="0" w:color="464646"/>
              <w:right w:val="single" w:sz="6" w:space="0" w:color="464646"/>
            </w:tcBorders>
            <w:tcMar>
              <w:top w:w="14" w:type="dxa"/>
              <w:left w:w="14" w:type="dxa"/>
              <w:bottom w:w="14" w:type="dxa"/>
              <w:right w:w="14" w:type="dxa"/>
            </w:tcMar>
            <w:hideMark/>
          </w:tcPr>
          <w:p w:rsidR="00BE2B6B" w:rsidRPr="00BE2B6B" w:rsidRDefault="00BE2B6B" w:rsidP="00BE2B6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E2B6B">
              <w:rPr>
                <w:rFonts w:ascii="Times New Roman" w:eastAsia="Times New Roman" w:hAnsi="Times New Roman" w:cs="Times New Roman"/>
                <w:sz w:val="28"/>
                <w:szCs w:val="28"/>
              </w:rPr>
              <w:t>Покажите ребенку 4 картинки или схематично нарисуйте </w:t>
            </w:r>
            <w:r w:rsidRPr="00BE2B6B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</w:rPr>
              <w:t>(кастрюля, шприц, градусник, фонендоскоп)</w:t>
            </w:r>
            <w:r w:rsidRPr="00BE2B6B">
              <w:rPr>
                <w:rFonts w:ascii="Times New Roman" w:eastAsia="Times New Roman" w:hAnsi="Times New Roman" w:cs="Times New Roman"/>
                <w:sz w:val="28"/>
                <w:szCs w:val="28"/>
              </w:rPr>
              <w:t>. Спросите: какой предмет будет лишний?</w:t>
            </w:r>
          </w:p>
        </w:tc>
      </w:tr>
    </w:tbl>
    <w:p w:rsidR="00BE2B6B" w:rsidRPr="00BE2B6B" w:rsidRDefault="00BE2B6B" w:rsidP="00BE2B6B">
      <w:pPr>
        <w:pStyle w:val="a3"/>
        <w:rPr>
          <w:sz w:val="28"/>
          <w:szCs w:val="28"/>
        </w:rPr>
      </w:pPr>
    </w:p>
    <w:p w:rsidR="00501EDD" w:rsidRPr="00BE2B6B" w:rsidRDefault="00501EDD" w:rsidP="00BE2B6B">
      <w:pPr>
        <w:jc w:val="center"/>
        <w:rPr>
          <w:sz w:val="28"/>
          <w:szCs w:val="28"/>
        </w:rPr>
      </w:pPr>
    </w:p>
    <w:sectPr w:rsidR="00501EDD" w:rsidRPr="00BE2B6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8"/>
  <w:proofState w:spelling="clean"/>
  <w:defaultTabStop w:val="708"/>
  <w:characterSpacingControl w:val="doNotCompress"/>
  <w:compat>
    <w:useFELayout/>
  </w:compat>
  <w:rsids>
    <w:rsidRoot w:val="00BE2B6B"/>
    <w:rsid w:val="00501EDD"/>
    <w:rsid w:val="00BE2B6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BE2B6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BE2B6B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73507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647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332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2</Pages>
  <Words>357</Words>
  <Characters>2040</Characters>
  <Application>Microsoft Office Word</Application>
  <DocSecurity>0</DocSecurity>
  <Lines>17</Lines>
  <Paragraphs>4</Paragraphs>
  <ScaleCrop>false</ScaleCrop>
  <Company>XTreme.ws</Company>
  <LinksUpToDate>false</LinksUpToDate>
  <CharactersWithSpaces>2393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XTreme.ws</dc:creator>
  <cp:keywords/>
  <dc:description/>
  <cp:lastModifiedBy>XTreme.ws</cp:lastModifiedBy>
  <cp:revision>2</cp:revision>
  <cp:lastPrinted>2021-02-09T18:50:00Z</cp:lastPrinted>
  <dcterms:created xsi:type="dcterms:W3CDTF">2021-02-09T18:42:00Z</dcterms:created>
  <dcterms:modified xsi:type="dcterms:W3CDTF">2021-02-09T18:51:00Z</dcterms:modified>
</cp:coreProperties>
</file>